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AB" w:rsidRPr="00C243AB" w:rsidRDefault="00C243AB">
      <w:pPr>
        <w:rPr>
          <w:b/>
          <w:sz w:val="32"/>
          <w:szCs w:val="32"/>
          <w:u w:val="single"/>
        </w:rPr>
      </w:pPr>
      <w:r w:rsidRPr="00C243AB">
        <w:rPr>
          <w:b/>
          <w:sz w:val="32"/>
          <w:szCs w:val="32"/>
          <w:u w:val="single"/>
        </w:rPr>
        <w:t>North Carolina: Current COVID-19 Restrictions &amp; Recommendations</w:t>
      </w:r>
    </w:p>
    <w:p w:rsidR="00C243AB" w:rsidRPr="00C243AB" w:rsidRDefault="00C243AB">
      <w:r w:rsidRPr="00C243AB">
        <w:t>As of 5 p.m., July 30, 2021, there are no restrictions or measures imposed by executive order for the general public. Restrictions, however, may be imposed by local governments.</w:t>
      </w:r>
      <w:r>
        <w:t xml:space="preserve">  For additional information, please go to the link below.</w:t>
      </w:r>
      <w:bookmarkStart w:id="0" w:name="_GoBack"/>
      <w:bookmarkEnd w:id="0"/>
    </w:p>
    <w:p w:rsidR="00337025" w:rsidRDefault="00C243AB">
      <w:pPr>
        <w:rPr>
          <w:i/>
          <w:u w:val="single"/>
        </w:rPr>
      </w:pPr>
      <w:hyperlink r:id="rId5" w:history="1">
        <w:r w:rsidRPr="00381316">
          <w:rPr>
            <w:rStyle w:val="Hyperlink"/>
            <w:i/>
          </w:rPr>
          <w:t>https://www.nc.gov/covid-19/current-restrictions-recommendations</w:t>
        </w:r>
      </w:hyperlink>
    </w:p>
    <w:p w:rsidR="00C243AB" w:rsidRPr="00C243AB" w:rsidRDefault="00C243AB">
      <w:pPr>
        <w:rPr>
          <w:i/>
          <w:u w:val="single"/>
        </w:rPr>
      </w:pPr>
    </w:p>
    <w:sectPr w:rsidR="00C243AB" w:rsidRPr="00C2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AB"/>
    <w:rsid w:val="00337025"/>
    <w:rsid w:val="00C2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.gov/covid-19/current-restrictions-recommend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Roberts</dc:creator>
  <cp:lastModifiedBy>Stacey Roberts</cp:lastModifiedBy>
  <cp:revision>1</cp:revision>
  <dcterms:created xsi:type="dcterms:W3CDTF">2021-09-09T15:14:00Z</dcterms:created>
  <dcterms:modified xsi:type="dcterms:W3CDTF">2021-09-09T15:18:00Z</dcterms:modified>
</cp:coreProperties>
</file>